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61" w:rsidRPr="009D0D61" w:rsidRDefault="009D0D61" w:rsidP="009D0D61">
      <w:pPr>
        <w:pBdr>
          <w:top w:val="single" w:sz="24" w:space="0" w:color="418AB3"/>
          <w:left w:val="single" w:sz="24" w:space="0" w:color="418AB3"/>
          <w:bottom w:val="single" w:sz="24" w:space="0" w:color="418AB3"/>
          <w:right w:val="single" w:sz="24" w:space="0" w:color="418AB3"/>
        </w:pBdr>
        <w:shd w:val="clear" w:color="auto" w:fill="418AB3"/>
        <w:spacing w:after="0"/>
        <w:outlineLvl w:val="0"/>
        <w:rPr>
          <w:rFonts w:ascii="Century Gothic" w:eastAsia="Times New Roman" w:hAnsi="Century Gothic" w:cs="Times New Roman"/>
          <w:caps/>
          <w:color w:val="FFFFFF"/>
          <w:spacing w:val="15"/>
          <w:sz w:val="20"/>
          <w:szCs w:val="20"/>
        </w:rPr>
      </w:pPr>
      <w:bookmarkStart w:id="0" w:name="_Toc475625771"/>
      <w:bookmarkStart w:id="1" w:name="_Toc476057915"/>
      <w:r w:rsidRPr="009D0D61">
        <w:rPr>
          <w:rFonts w:ascii="Century Gothic" w:eastAsia="Times New Roman" w:hAnsi="Century Gothic" w:cs="Times New Roman"/>
          <w:caps/>
          <w:color w:val="FFFFFF"/>
          <w:spacing w:val="15"/>
          <w:sz w:val="20"/>
          <w:szCs w:val="20"/>
        </w:rPr>
        <w:t>Handout: Information for First-Year Students</w:t>
      </w:r>
      <w:bookmarkEnd w:id="0"/>
      <w:bookmarkEnd w:id="1"/>
    </w:p>
    <w:p w:rsidR="009D0D61" w:rsidRPr="009D0D61" w:rsidRDefault="009D0D61" w:rsidP="009D0D61">
      <w:pPr>
        <w:rPr>
          <w:rFonts w:ascii="Century Gothic" w:eastAsia="Times New Roman" w:hAnsi="Century Gothic" w:cs="Times New Roman"/>
          <w:b/>
          <w:sz w:val="19"/>
          <w:szCs w:val="19"/>
        </w:rPr>
      </w:pPr>
    </w:p>
    <w:p w:rsidR="009D0D61" w:rsidRPr="009D0D61" w:rsidRDefault="009D0D61" w:rsidP="009D0D61">
      <w:pPr>
        <w:rPr>
          <w:rFonts w:ascii="Century Gothic" w:eastAsia="Times New Roman" w:hAnsi="Century Gothic" w:cs="Times New Roman"/>
          <w:sz w:val="19"/>
          <w:szCs w:val="19"/>
        </w:rPr>
      </w:pPr>
      <w:r w:rsidRPr="009D0D61">
        <w:rPr>
          <w:rFonts w:ascii="Century Gothic" w:eastAsia="Times New Roman" w:hAnsi="Century Gothic" w:cs="Times New Roman"/>
          <w:b/>
          <w:sz w:val="19"/>
          <w:szCs w:val="19"/>
        </w:rPr>
        <w:t xml:space="preserve">The First Year in Five Stages. </w:t>
      </w:r>
      <w:r w:rsidRPr="009D0D61">
        <w:rPr>
          <w:rFonts w:ascii="Century Gothic" w:eastAsia="Times New Roman" w:hAnsi="Century Gothic" w:cs="Times New Roman"/>
          <w:sz w:val="19"/>
          <w:szCs w:val="19"/>
        </w:rPr>
        <w:t xml:space="preserve">The transition from high school to college is an important milestone. Many students who live on-campus or commute experience a wide range of emotions during their first year at college. </w:t>
      </w:r>
      <w:r w:rsidRPr="009D0D61">
        <w:rPr>
          <w:rFonts w:ascii="Century Gothic" w:eastAsia="Times New Roman" w:hAnsi="Century Gothic" w:cs="Times New Roman"/>
          <w:i/>
          <w:sz w:val="19"/>
          <w:szCs w:val="19"/>
        </w:rPr>
        <w:t>These emotions are normal and often occur in five stages.</w:t>
      </w:r>
      <w:r w:rsidRPr="009D0D61">
        <w:rPr>
          <w:rFonts w:ascii="Century Gothic" w:eastAsia="Times New Roman" w:hAnsi="Century Gothic" w:cs="Times New Roman"/>
          <w:sz w:val="19"/>
          <w:szCs w:val="19"/>
        </w:rPr>
        <w:t xml:space="preserve"> The following timeline includes examples of things students commonly face during their first year of college.</w:t>
      </w:r>
    </w:p>
    <w:p w:rsidR="009D0D61" w:rsidRPr="009D0D61" w:rsidRDefault="009D0D61" w:rsidP="009D0D61">
      <w:pPr>
        <w:tabs>
          <w:tab w:val="left" w:pos="270"/>
        </w:tabs>
        <w:spacing w:after="0"/>
        <w:rPr>
          <w:rFonts w:ascii="Century Gothic" w:eastAsia="Times New Roman" w:hAnsi="Century Gothic" w:cs="Times New Roman"/>
          <w:sz w:val="19"/>
          <w:szCs w:val="19"/>
        </w:rPr>
      </w:pPr>
    </w:p>
    <w:p w:rsidR="009D0D61" w:rsidRPr="009D0D61" w:rsidRDefault="009D0D61" w:rsidP="009D0D61">
      <w:pPr>
        <w:numPr>
          <w:ilvl w:val="0"/>
          <w:numId w:val="1"/>
        </w:numPr>
        <w:tabs>
          <w:tab w:val="left" w:pos="270"/>
        </w:tabs>
        <w:spacing w:after="0"/>
        <w:ind w:left="0" w:firstLine="0"/>
        <w:rPr>
          <w:rFonts w:ascii="Century Gothic" w:eastAsia="Times New Roman" w:hAnsi="Century Gothic" w:cs="Times New Roman"/>
          <w:b/>
          <w:sz w:val="19"/>
          <w:szCs w:val="19"/>
        </w:rPr>
        <w:sectPr w:rsidR="009D0D61" w:rsidRPr="009D0D61">
          <w:pgSz w:w="12240" w:h="15840"/>
          <w:pgMar w:top="1440" w:right="1440" w:bottom="1440" w:left="1440" w:header="720" w:footer="720" w:gutter="0"/>
          <w:cols w:space="720"/>
          <w:docGrid w:linePitch="360"/>
        </w:sectPr>
      </w:pPr>
    </w:p>
    <w:p w:rsidR="009D0D61" w:rsidRPr="009D0D61" w:rsidRDefault="009D0D61" w:rsidP="009D0D61">
      <w:pPr>
        <w:numPr>
          <w:ilvl w:val="0"/>
          <w:numId w:val="1"/>
        </w:numPr>
        <w:tabs>
          <w:tab w:val="left" w:pos="270"/>
        </w:tabs>
        <w:spacing w:after="0"/>
        <w:ind w:left="0" w:firstLine="0"/>
        <w:rPr>
          <w:rFonts w:ascii="Century Gothic" w:eastAsia="Times New Roman" w:hAnsi="Century Gothic" w:cs="Times New Roman"/>
          <w:sz w:val="19"/>
          <w:szCs w:val="19"/>
        </w:rPr>
      </w:pPr>
      <w:r w:rsidRPr="009D0D61">
        <w:rPr>
          <w:rFonts w:ascii="Century Gothic" w:eastAsia="Times New Roman" w:hAnsi="Century Gothic" w:cs="Times New Roman"/>
          <w:b/>
          <w:sz w:val="19"/>
          <w:szCs w:val="19"/>
        </w:rPr>
        <w:t xml:space="preserve">The Honeymoon Period. </w:t>
      </w:r>
      <w:r w:rsidRPr="009D0D61">
        <w:rPr>
          <w:rFonts w:ascii="Century Gothic" w:eastAsia="Times New Roman" w:hAnsi="Century Gothic" w:cs="Times New Roman"/>
          <w:sz w:val="19"/>
          <w:szCs w:val="19"/>
        </w:rPr>
        <w:t>You may experience anxiety, anticipation, and an initial sense of freedom when you begin school. Homesickness and the desire for frequent contact with family are common. You may be getting to know roommates, making new friends on campus, and finding your way around. This period tends to be a time when you might incur many expenses for items such as textbooks, school supplies, and room decorations/furnishings.</w:t>
      </w:r>
    </w:p>
    <w:p w:rsidR="009D0D61" w:rsidRPr="009D0D61" w:rsidRDefault="009D0D61" w:rsidP="009D0D61">
      <w:pPr>
        <w:spacing w:after="0"/>
        <w:rPr>
          <w:rFonts w:ascii="Century Gothic" w:eastAsia="Times New Roman" w:hAnsi="Century Gothic" w:cs="Times New Roman"/>
          <w:sz w:val="19"/>
          <w:szCs w:val="19"/>
        </w:rPr>
      </w:pP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b/>
          <w:sz w:val="19"/>
          <w:szCs w:val="19"/>
        </w:rPr>
        <w:t xml:space="preserve">2. Culture Shock. </w:t>
      </w:r>
      <w:r w:rsidRPr="009D0D61">
        <w:rPr>
          <w:rFonts w:ascii="Century Gothic" w:eastAsia="Times New Roman" w:hAnsi="Century Gothic" w:cs="Times New Roman"/>
          <w:sz w:val="19"/>
          <w:szCs w:val="19"/>
        </w:rPr>
        <w:t>You begin to grasp the realities of adjusting to college. You begin to get feedback on your progress in class. You might experience shock at the workload, grades on first exams, or time management problems.  You may feel out of place and anxious. For example, you might be dealing with the following items for the first time:</w:t>
      </w:r>
    </w:p>
    <w:p w:rsidR="009D0D61" w:rsidRPr="009D0D61" w:rsidRDefault="009D0D61" w:rsidP="009D0D61">
      <w:pPr>
        <w:numPr>
          <w:ilvl w:val="0"/>
          <w:numId w:val="2"/>
        </w:num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Sharing a room with strangers. </w:t>
      </w:r>
    </w:p>
    <w:p w:rsidR="009D0D61" w:rsidRPr="009D0D61" w:rsidRDefault="009D0D61" w:rsidP="009D0D61">
      <w:pPr>
        <w:numPr>
          <w:ilvl w:val="0"/>
          <w:numId w:val="2"/>
        </w:num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Budgeting time and money. </w:t>
      </w:r>
    </w:p>
    <w:p w:rsidR="009D0D61" w:rsidRPr="009D0D61" w:rsidRDefault="009D0D61" w:rsidP="009D0D61">
      <w:pPr>
        <w:numPr>
          <w:ilvl w:val="0"/>
          <w:numId w:val="2"/>
        </w:num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Finding support and being a self-advocate.</w:t>
      </w:r>
    </w:p>
    <w:p w:rsidR="009D0D61" w:rsidRPr="009D0D61" w:rsidRDefault="009D0D61" w:rsidP="009D0D61">
      <w:pPr>
        <w:numPr>
          <w:ilvl w:val="0"/>
          <w:numId w:val="2"/>
        </w:num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Managing a commute from home to school.</w:t>
      </w:r>
    </w:p>
    <w:p w:rsidR="009D0D61" w:rsidRPr="009D0D61" w:rsidRDefault="009D0D61" w:rsidP="009D0D61">
      <w:pPr>
        <w:numPr>
          <w:ilvl w:val="0"/>
          <w:numId w:val="2"/>
        </w:num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Navigating a new community. </w:t>
      </w:r>
    </w:p>
    <w:p w:rsidR="009D0D61" w:rsidRPr="009D0D61" w:rsidRDefault="009D0D61" w:rsidP="009D0D61">
      <w:pPr>
        <w:numPr>
          <w:ilvl w:val="0"/>
          <w:numId w:val="2"/>
        </w:num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Managing challenging coursework and a job.</w:t>
      </w:r>
    </w:p>
    <w:p w:rsidR="009D0D61" w:rsidRPr="009D0D61" w:rsidRDefault="009D0D61" w:rsidP="009D0D61">
      <w:pPr>
        <w:spacing w:after="0"/>
        <w:rPr>
          <w:rFonts w:ascii="Century Gothic" w:eastAsia="Times New Roman" w:hAnsi="Century Gothic" w:cs="Times New Roman"/>
          <w:sz w:val="19"/>
          <w:szCs w:val="19"/>
        </w:rPr>
      </w:pP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This phase will pass. This feeling is very typical. There are free resources on campus to help-- you just need to ask. </w:t>
      </w:r>
    </w:p>
    <w:p w:rsidR="009D0D61" w:rsidRPr="009D0D61" w:rsidRDefault="009D0D61" w:rsidP="009D0D61">
      <w:pPr>
        <w:spacing w:after="0"/>
        <w:rPr>
          <w:rFonts w:ascii="Century Gothic" w:eastAsia="Times New Roman" w:hAnsi="Century Gothic" w:cs="Times New Roman"/>
          <w:sz w:val="19"/>
          <w:szCs w:val="19"/>
        </w:rPr>
      </w:pP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b/>
          <w:bCs/>
          <w:sz w:val="19"/>
          <w:szCs w:val="19"/>
        </w:rPr>
        <w:t xml:space="preserve">3. Initial Adjustment. </w:t>
      </w:r>
      <w:r w:rsidRPr="009D0D61">
        <w:rPr>
          <w:rFonts w:ascii="Century Gothic" w:eastAsia="Times New Roman" w:hAnsi="Century Gothic" w:cs="Times New Roman"/>
          <w:sz w:val="19"/>
          <w:szCs w:val="19"/>
        </w:rPr>
        <w:t>As the year goes on, you will begin to develop a routine. You will become familiar with campus life and new academic and social environments. If you are living on a campus, it is also completely normal for conflict to develop between roommates. You may be sharing a room with someone who is quite different from you. Most students are able to work things out when they discuss issues directly with one another or with a Resident Advisor.</w:t>
      </w:r>
    </w:p>
    <w:p w:rsidR="009D0D61" w:rsidRPr="009D0D61" w:rsidRDefault="009D0D61" w:rsidP="009D0D61">
      <w:pPr>
        <w:spacing w:after="0"/>
        <w:rPr>
          <w:rFonts w:ascii="Century Gothic" w:eastAsia="Times New Roman" w:hAnsi="Century Gothic" w:cs="Times New Roman"/>
          <w:sz w:val="19"/>
          <w:szCs w:val="19"/>
        </w:rPr>
      </w:pP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If you are a commuter, you may have feel like you don’t fit in with the campus community or know the campus and its resources as well as your peers. Commuters also must balance their responsibilities at home and at school. It is important that you work to build relationships with your instructors and classmates. You can depend on outside support systems and also access the school’s academic and social services. </w:t>
      </w:r>
    </w:p>
    <w:p w:rsidR="009D0D61" w:rsidRPr="009D0D61" w:rsidRDefault="009D0D61" w:rsidP="009D0D61">
      <w:pPr>
        <w:spacing w:after="0"/>
        <w:rPr>
          <w:rFonts w:ascii="Century Gothic" w:eastAsia="Times New Roman" w:hAnsi="Century Gothic" w:cs="Times New Roman"/>
          <w:sz w:val="19"/>
          <w:szCs w:val="19"/>
        </w:rPr>
      </w:pP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You may reassess your time-management strategies, begin to explore majors or careers, and make plans with academic advisors. You might begin to plan to move off campus for next fall. </w:t>
      </w:r>
    </w:p>
    <w:p w:rsidR="009D0D61" w:rsidRPr="009D0D61" w:rsidRDefault="009D0D61" w:rsidP="009D0D61">
      <w:pPr>
        <w:spacing w:after="0"/>
        <w:rPr>
          <w:rFonts w:ascii="Century Gothic" w:eastAsia="Times New Roman" w:hAnsi="Century Gothic" w:cs="Times New Roman"/>
          <w:sz w:val="19"/>
          <w:szCs w:val="19"/>
        </w:rPr>
      </w:pP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b/>
          <w:sz w:val="19"/>
          <w:szCs w:val="19"/>
        </w:rPr>
        <w:t xml:space="preserve">4. Homesickness or Loss of Confidence. </w:t>
      </w:r>
      <w:r w:rsidRPr="009D0D61">
        <w:rPr>
          <w:rFonts w:ascii="Century Gothic" w:eastAsia="Times New Roman" w:hAnsi="Century Gothic" w:cs="Times New Roman"/>
          <w:sz w:val="19"/>
          <w:szCs w:val="19"/>
        </w:rPr>
        <w:t>With final exams finished, many students return home for winter break, and there may be concerns about how you will adjust to routines at home. For many, winter break is an opportunity to catch up on sleep and reconnect with old friends. You will also begin to receive your first-semester grades and may experience joy, disappointment, or relief.</w:t>
      </w:r>
    </w:p>
    <w:p w:rsidR="009D0D61" w:rsidRPr="009D0D61" w:rsidRDefault="009D0D61" w:rsidP="009D0D61">
      <w:pPr>
        <w:spacing w:after="0"/>
        <w:rPr>
          <w:rFonts w:ascii="Century Gothic" w:eastAsia="Times New Roman" w:hAnsi="Century Gothic" w:cs="Times New Roman"/>
          <w:sz w:val="19"/>
          <w:szCs w:val="19"/>
        </w:rPr>
      </w:pPr>
      <w:r w:rsidRPr="009D0D61">
        <w:rPr>
          <w:rFonts w:ascii="Century Gothic" w:eastAsia="Times New Roman" w:hAnsi="Century Gothic" w:cs="Times New Roman"/>
          <w:sz w:val="19"/>
          <w:szCs w:val="19"/>
        </w:rPr>
        <w:t xml:space="preserve">Homesickness often occurs right after a vacation. You may become a bit insecure and have some misgivings about your new environment. You might wonder if you belong at college or if college is really all it is supposed to be. Homesickness is normal. As with any major transition period, students will have their ups and downs. Many students feel homesick at one time or another during their first year. </w:t>
      </w:r>
    </w:p>
    <w:p w:rsidR="009D0D61" w:rsidRPr="009D0D61" w:rsidRDefault="009D0D61" w:rsidP="009D0D61">
      <w:pPr>
        <w:spacing w:after="0"/>
        <w:rPr>
          <w:rFonts w:ascii="Century Gothic" w:eastAsia="Times New Roman" w:hAnsi="Century Gothic" w:cs="Times New Roman"/>
          <w:b/>
          <w:bCs/>
          <w:sz w:val="19"/>
          <w:szCs w:val="19"/>
        </w:rPr>
      </w:pPr>
    </w:p>
    <w:p w:rsidR="009D0D61" w:rsidRPr="009D0D61" w:rsidRDefault="009D0D61" w:rsidP="009D0D61">
      <w:pPr>
        <w:rPr>
          <w:rFonts w:ascii="Century Gothic" w:eastAsia="Times New Roman" w:hAnsi="Century Gothic" w:cs="Times New Roman"/>
          <w:sz w:val="19"/>
          <w:szCs w:val="19"/>
        </w:rPr>
        <w:sectPr w:rsidR="009D0D61" w:rsidRPr="009D0D61" w:rsidSect="009D0D61">
          <w:type w:val="continuous"/>
          <w:pgSz w:w="12240" w:h="15840"/>
          <w:pgMar w:top="1440" w:right="1440" w:bottom="1440" w:left="1440" w:header="720" w:footer="720" w:gutter="0"/>
          <w:cols w:num="2" w:space="720"/>
          <w:docGrid w:linePitch="360"/>
        </w:sectPr>
      </w:pPr>
      <w:r w:rsidRPr="009D0D61">
        <w:rPr>
          <w:rFonts w:ascii="Century Gothic" w:hAnsi="Century Gothic"/>
          <w:b/>
          <w:bCs/>
          <w:sz w:val="19"/>
          <w:szCs w:val="19"/>
        </w:rPr>
        <w:t xml:space="preserve">5. Acceptance and Integration. </w:t>
      </w:r>
      <w:r w:rsidRPr="009D0D61">
        <w:rPr>
          <w:rFonts w:ascii="Century Gothic" w:hAnsi="Century Gothic"/>
          <w:bCs/>
          <w:sz w:val="19"/>
          <w:szCs w:val="19"/>
        </w:rPr>
        <w:t>Y</w:t>
      </w:r>
      <w:r w:rsidRPr="009D0D61">
        <w:rPr>
          <w:rFonts w:ascii="Century Gothic" w:hAnsi="Century Gothic"/>
          <w:sz w:val="19"/>
          <w:szCs w:val="19"/>
        </w:rPr>
        <w:t>ou finally feel like you are a part of the college community. You begin to think of it as home. You feel more confident with your time-management skills and experience less stress with exams.  You will also be enrolling in classes for the fall and considering options for the summer. You might have mixed feelings about leaving for the summer and decide to stay to take classes and/or pursue summer work opportunitie</w:t>
      </w:r>
      <w:r>
        <w:rPr>
          <w:rFonts w:ascii="Century Gothic" w:hAnsi="Century Gothic"/>
          <w:sz w:val="19"/>
          <w:szCs w:val="19"/>
        </w:rPr>
        <w:t>s.</w:t>
      </w:r>
      <w:bookmarkStart w:id="2" w:name="_GoBack"/>
      <w:bookmarkEnd w:id="2"/>
    </w:p>
    <w:p w:rsidR="00F661E0" w:rsidRDefault="00F661E0" w:rsidP="009D0D61"/>
    <w:sectPr w:rsidR="00F661E0" w:rsidSect="009D0D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D0064"/>
    <w:multiLevelType w:val="hybridMultilevel"/>
    <w:tmpl w:val="2C400796"/>
    <w:lvl w:ilvl="0" w:tplc="24ECF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94917"/>
    <w:multiLevelType w:val="hybridMultilevel"/>
    <w:tmpl w:val="53D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61"/>
    <w:rsid w:val="00607571"/>
    <w:rsid w:val="0091672D"/>
    <w:rsid w:val="009D0D61"/>
    <w:rsid w:val="00F6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C5D0-143E-4539-A083-7E4AD80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71"/>
    <w:rPr>
      <w:rFonts w:ascii="Calibri" w:hAnsi="Calibri"/>
    </w:rPr>
  </w:style>
  <w:style w:type="paragraph" w:styleId="Heading1">
    <w:name w:val="heading 1"/>
    <w:basedOn w:val="Normal"/>
    <w:next w:val="Normal"/>
    <w:link w:val="Heading1Char"/>
    <w:uiPriority w:val="1"/>
    <w:qFormat/>
    <w:rsid w:val="006075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075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607571"/>
    <w:pPr>
      <w:widowControl w:val="0"/>
      <w:spacing w:after="0"/>
      <w:ind w:left="100"/>
      <w:outlineLvl w:val="2"/>
    </w:pPr>
    <w:rPr>
      <w:rFonts w:ascii="Cambria" w:eastAsia="Cambria" w:hAnsi="Cambria"/>
      <w:b/>
      <w:bCs/>
      <w:sz w:val="26"/>
      <w:szCs w:val="26"/>
    </w:rPr>
  </w:style>
  <w:style w:type="paragraph" w:styleId="Heading4">
    <w:name w:val="heading 4"/>
    <w:basedOn w:val="Normal"/>
    <w:link w:val="Heading4Char"/>
    <w:uiPriority w:val="1"/>
    <w:qFormat/>
    <w:rsid w:val="00607571"/>
    <w:pPr>
      <w:widowControl w:val="0"/>
      <w:spacing w:after="0"/>
      <w:ind w:left="120"/>
      <w:outlineLvl w:val="3"/>
    </w:pPr>
    <w:rPr>
      <w:rFonts w:eastAsia="Calibri"/>
      <w:b/>
      <w:bCs/>
      <w:sz w:val="24"/>
      <w:szCs w:val="24"/>
    </w:rPr>
  </w:style>
  <w:style w:type="paragraph" w:styleId="Heading5">
    <w:name w:val="heading 5"/>
    <w:basedOn w:val="Normal"/>
    <w:next w:val="Normal"/>
    <w:link w:val="Heading5Char"/>
    <w:uiPriority w:val="9"/>
    <w:semiHidden/>
    <w:unhideWhenUsed/>
    <w:qFormat/>
    <w:rsid w:val="006075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571"/>
    <w:pPr>
      <w:widowControl w:val="0"/>
      <w:spacing w:after="0"/>
    </w:pPr>
  </w:style>
  <w:style w:type="character" w:customStyle="1" w:styleId="Heading1Char">
    <w:name w:val="Heading 1 Char"/>
    <w:basedOn w:val="DefaultParagraphFont"/>
    <w:link w:val="Heading1"/>
    <w:uiPriority w:val="1"/>
    <w:rsid w:val="006075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6075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607571"/>
    <w:rPr>
      <w:rFonts w:ascii="Cambria" w:eastAsia="Cambria" w:hAnsi="Cambria"/>
      <w:b/>
      <w:bCs/>
      <w:sz w:val="26"/>
      <w:szCs w:val="26"/>
    </w:rPr>
  </w:style>
  <w:style w:type="character" w:customStyle="1" w:styleId="Heading4Char">
    <w:name w:val="Heading 4 Char"/>
    <w:basedOn w:val="DefaultParagraphFont"/>
    <w:link w:val="Heading4"/>
    <w:uiPriority w:val="1"/>
    <w:rsid w:val="00607571"/>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607571"/>
    <w:rPr>
      <w:rFonts w:asciiTheme="majorHAnsi" w:eastAsiaTheme="majorEastAsia" w:hAnsiTheme="majorHAnsi" w:cstheme="majorBidi"/>
      <w:color w:val="1F4D78" w:themeColor="accent1" w:themeShade="7F"/>
    </w:rPr>
  </w:style>
  <w:style w:type="paragraph" w:styleId="TOC1">
    <w:name w:val="toc 1"/>
    <w:basedOn w:val="Normal"/>
    <w:uiPriority w:val="39"/>
    <w:qFormat/>
    <w:rsid w:val="00607571"/>
    <w:pPr>
      <w:widowControl w:val="0"/>
      <w:spacing w:before="162" w:after="0"/>
    </w:pPr>
    <w:rPr>
      <w:rFonts w:ascii="Cambria" w:eastAsia="Cambria" w:hAnsi="Cambria"/>
      <w:b/>
      <w:bCs/>
      <w:sz w:val="24"/>
      <w:szCs w:val="24"/>
    </w:rPr>
  </w:style>
  <w:style w:type="paragraph" w:styleId="TOC2">
    <w:name w:val="toc 2"/>
    <w:basedOn w:val="Normal"/>
    <w:uiPriority w:val="39"/>
    <w:qFormat/>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1"/>
    <w:qFormat/>
    <w:rsid w:val="00607571"/>
    <w:pPr>
      <w:widowControl w:val="0"/>
      <w:spacing w:before="39" w:after="0"/>
      <w:ind w:left="320"/>
    </w:pPr>
    <w:rPr>
      <w:rFonts w:ascii="Cambria" w:eastAsia="Cambria" w:hAnsi="Cambria"/>
      <w:b/>
      <w:bCs/>
    </w:rPr>
  </w:style>
  <w:style w:type="paragraph" w:styleId="TOC4">
    <w:name w:val="toc 4"/>
    <w:basedOn w:val="Normal"/>
    <w:uiPriority w:val="1"/>
    <w:qFormat/>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6075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571"/>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6075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0757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07571"/>
    <w:rPr>
      <w:b/>
      <w:bCs/>
    </w:rPr>
  </w:style>
  <w:style w:type="character" w:styleId="Emphasis">
    <w:name w:val="Emphasis"/>
    <w:basedOn w:val="DefaultParagraphFont"/>
    <w:uiPriority w:val="20"/>
    <w:qFormat/>
    <w:rsid w:val="00607571"/>
    <w:rPr>
      <w:i/>
      <w:iCs/>
    </w:rPr>
  </w:style>
  <w:style w:type="paragraph" w:styleId="NoSpacing">
    <w:name w:val="No Spacing"/>
    <w:uiPriority w:val="1"/>
    <w:qFormat/>
    <w:rsid w:val="00607571"/>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607571"/>
    <w:rPr>
      <w:smallCaps/>
      <w:color w:val="ED7D31" w:themeColor="accent2"/>
      <w:u w:val="single"/>
    </w:rPr>
  </w:style>
  <w:style w:type="character" w:styleId="BookTitle">
    <w:name w:val="Book Title"/>
    <w:basedOn w:val="DefaultParagraphFont"/>
    <w:uiPriority w:val="33"/>
    <w:qFormat/>
    <w:rsid w:val="00607571"/>
    <w:rPr>
      <w:b/>
      <w:bCs/>
      <w:smallCaps/>
      <w:spacing w:val="5"/>
    </w:rPr>
  </w:style>
  <w:style w:type="paragraph" w:styleId="TOCHeading">
    <w:name w:val="TOC Heading"/>
    <w:basedOn w:val="Heading1"/>
    <w:next w:val="Normal"/>
    <w:uiPriority w:val="39"/>
    <w:semiHidden/>
    <w:unhideWhenUsed/>
    <w:qFormat/>
    <w:rsid w:val="00607571"/>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Office Word</Application>
  <DocSecurity>0</DocSecurity>
  <Lines>27</Lines>
  <Paragraphs>7</Paragraphs>
  <ScaleCrop>false</ScaleCrop>
  <Company>Washington Student Achievement Council</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1</cp:revision>
  <dcterms:created xsi:type="dcterms:W3CDTF">2017-03-03T19:37:00Z</dcterms:created>
  <dcterms:modified xsi:type="dcterms:W3CDTF">2017-03-03T19:40:00Z</dcterms:modified>
</cp:coreProperties>
</file>